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40" w:rsidRDefault="00380EE2">
      <w:pPr>
        <w:pStyle w:val="Heading1"/>
        <w:jc w:val="center"/>
        <w:rPr>
          <w:b/>
        </w:rPr>
      </w:pPr>
      <w:r>
        <w:rPr>
          <w:b/>
        </w:rPr>
        <w:t>ПОЯСНИТЕЛЬНАЯ ЗАПИСКА</w:t>
      </w:r>
    </w:p>
    <w:p w:rsidR="00BE7440" w:rsidRDefault="00380EE2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решения</w:t>
      </w:r>
      <w:r w:rsidR="00FE1BAF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депутатов Терского района</w:t>
      </w:r>
    </w:p>
    <w:p w:rsidR="00BE7440" w:rsidRDefault="00380EE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"О внесении изменений в решение Совета депутатов</w:t>
      </w:r>
      <w:r w:rsidR="00FE1BAF">
        <w:rPr>
          <w:sz w:val="28"/>
          <w:szCs w:val="28"/>
        </w:rPr>
        <w:t xml:space="preserve"> </w:t>
      </w:r>
      <w:r>
        <w:rPr>
          <w:sz w:val="28"/>
          <w:szCs w:val="28"/>
        </w:rPr>
        <w:t>Терского района от 19.12.2024 № 73/828"О бюджете муниципального образования Терский район на 2025 годи на плановый период 2026 и 2027</w:t>
      </w:r>
      <w:r>
        <w:rPr>
          <w:sz w:val="28"/>
          <w:szCs w:val="28"/>
        </w:rPr>
        <w:t xml:space="preserve"> годов»</w:t>
      </w:r>
    </w:p>
    <w:p w:rsidR="00BE7440" w:rsidRDefault="00BE7440">
      <w:pPr>
        <w:ind w:firstLine="0"/>
        <w:jc w:val="center"/>
        <w:outlineLvl w:val="0"/>
        <w:rPr>
          <w:sz w:val="28"/>
          <w:szCs w:val="28"/>
          <w:highlight w:val="yellow"/>
        </w:rPr>
      </w:pPr>
    </w:p>
    <w:p w:rsidR="00BE7440" w:rsidRDefault="00380EE2">
      <w:pPr>
        <w:jc w:val="right"/>
        <w:rPr>
          <w:b/>
          <w:sz w:val="28"/>
          <w:highlight w:val="white"/>
        </w:rPr>
      </w:pPr>
      <w:r>
        <w:rPr>
          <w:b/>
          <w:sz w:val="28"/>
          <w:highlight w:val="white"/>
        </w:rPr>
        <w:t>Июнь 2025 года</w:t>
      </w:r>
    </w:p>
    <w:p w:rsidR="00BE7440" w:rsidRPr="00FE1BAF" w:rsidRDefault="00380EE2">
      <w:pPr>
        <w:pStyle w:val="af7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В настоящей пояснительной записке нашло отражение уточнение бюджета муниципального образования Терский район в 2025 году.</w:t>
      </w:r>
    </w:p>
    <w:p w:rsidR="00BE7440" w:rsidRPr="00FE1BAF" w:rsidRDefault="00380EE2">
      <w:pPr>
        <w:pStyle w:val="af7"/>
        <w:ind w:left="1080" w:firstLine="0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Основные характеристики бюджета муниципального образования Терский район на 202</w:t>
      </w:r>
      <w:r w:rsidRPr="00FE1BAF">
        <w:rPr>
          <w:szCs w:val="28"/>
          <w:highlight w:val="white"/>
          <w:lang w:val="ru-RU"/>
        </w:rPr>
        <w:t>5</w:t>
      </w:r>
      <w:r>
        <w:rPr>
          <w:szCs w:val="28"/>
          <w:highlight w:val="white"/>
          <w:lang w:val="ru-RU"/>
        </w:rPr>
        <w:t xml:space="preserve"> год</w:t>
      </w:r>
      <w:r w:rsidR="00FE1BAF">
        <w:rPr>
          <w:szCs w:val="28"/>
          <w:highlight w:val="white"/>
          <w:lang w:val="ru-RU"/>
        </w:rPr>
        <w:t xml:space="preserve"> </w:t>
      </w:r>
      <w:r>
        <w:rPr>
          <w:szCs w:val="28"/>
          <w:highlight w:val="white"/>
          <w:lang w:val="ru-RU"/>
        </w:rPr>
        <w:t>с учетом внесенных изменен</w:t>
      </w:r>
      <w:r>
        <w:rPr>
          <w:szCs w:val="28"/>
          <w:highlight w:val="white"/>
          <w:lang w:val="ru-RU"/>
        </w:rPr>
        <w:t>ий</w:t>
      </w:r>
      <w:r w:rsidR="00FE1BAF">
        <w:rPr>
          <w:szCs w:val="28"/>
          <w:highlight w:val="white"/>
          <w:lang w:val="ru-RU"/>
        </w:rPr>
        <w:t xml:space="preserve"> </w:t>
      </w:r>
      <w:r>
        <w:rPr>
          <w:szCs w:val="28"/>
          <w:highlight w:val="white"/>
          <w:lang w:val="ru-RU"/>
        </w:rPr>
        <w:t>составят: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ДОХОДЫ –786 178 </w:t>
      </w:r>
      <w:r>
        <w:rPr>
          <w:szCs w:val="28"/>
          <w:lang w:val="ru-RU"/>
        </w:rPr>
        <w:t xml:space="preserve">705 </w:t>
      </w:r>
      <w:r>
        <w:rPr>
          <w:szCs w:val="28"/>
          <w:lang w:val="ru-RU"/>
        </w:rPr>
        <w:t>рублей 01копейка;</w:t>
      </w:r>
    </w:p>
    <w:p w:rsidR="00BE7440" w:rsidRPr="00FE1BAF" w:rsidRDefault="00380EE2">
      <w:pPr>
        <w:pStyle w:val="af7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РАСХОДЫ  –</w:t>
      </w:r>
      <w:r w:rsidRPr="00FE1BAF">
        <w:rPr>
          <w:szCs w:val="28"/>
          <w:highlight w:val="white"/>
          <w:lang w:val="ru-RU"/>
        </w:rPr>
        <w:t>791 788</w:t>
      </w:r>
      <w:r>
        <w:rPr>
          <w:szCs w:val="28"/>
          <w:highlight w:val="white"/>
          <w:lang w:val="ru-RU"/>
        </w:rPr>
        <w:t> </w:t>
      </w:r>
      <w:r w:rsidRPr="00FE1BAF">
        <w:rPr>
          <w:szCs w:val="28"/>
          <w:highlight w:val="white"/>
          <w:lang w:val="ru-RU"/>
        </w:rPr>
        <w:t>929</w:t>
      </w:r>
      <w:r>
        <w:rPr>
          <w:szCs w:val="28"/>
          <w:highlight w:val="white"/>
          <w:lang w:val="ru-RU"/>
        </w:rPr>
        <w:t xml:space="preserve"> </w:t>
      </w:r>
      <w:r>
        <w:rPr>
          <w:szCs w:val="28"/>
          <w:highlight w:val="white"/>
          <w:lang w:val="ru-RU"/>
        </w:rPr>
        <w:t>рублей</w:t>
      </w:r>
      <w:r w:rsidRPr="00FE1BAF">
        <w:rPr>
          <w:szCs w:val="28"/>
          <w:highlight w:val="white"/>
          <w:lang w:val="ru-RU"/>
        </w:rPr>
        <w:t xml:space="preserve"> 04 </w:t>
      </w:r>
      <w:r>
        <w:rPr>
          <w:szCs w:val="28"/>
          <w:highlight w:val="white"/>
          <w:lang w:val="ru-RU"/>
        </w:rPr>
        <w:t>копе</w:t>
      </w:r>
      <w:r w:rsidR="00FE1BAF">
        <w:rPr>
          <w:szCs w:val="28"/>
          <w:highlight w:val="white"/>
          <w:lang w:val="ru-RU"/>
        </w:rPr>
        <w:t>й</w:t>
      </w:r>
      <w:r>
        <w:rPr>
          <w:szCs w:val="28"/>
          <w:highlight w:val="white"/>
          <w:lang w:val="ru-RU"/>
        </w:rPr>
        <w:t>ки;</w:t>
      </w:r>
    </w:p>
    <w:p w:rsidR="00BE7440" w:rsidRPr="00FE1BAF" w:rsidRDefault="00380EE2">
      <w:pPr>
        <w:pStyle w:val="af7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ДЕФИЦИТ –   5 610 224 рубля 03 копе</w:t>
      </w:r>
      <w:r>
        <w:rPr>
          <w:szCs w:val="28"/>
          <w:lang w:val="ru-RU"/>
        </w:rPr>
        <w:t>й</w:t>
      </w:r>
      <w:r>
        <w:rPr>
          <w:szCs w:val="28"/>
          <w:highlight w:val="white"/>
          <w:lang w:val="ru-RU"/>
        </w:rPr>
        <w:t>ки.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Доходная</w:t>
      </w:r>
      <w:r w:rsidR="00FE1BAF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часть бюджета увеличится на сумму </w:t>
      </w:r>
      <w:r>
        <w:rPr>
          <w:szCs w:val="28"/>
          <w:lang w:val="ru-RU"/>
        </w:rPr>
        <w:t>28 689 688 рублей 97 копеек, за счет межбюджетных трансфертов, в т.ч.: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субсидии на по</w:t>
      </w:r>
      <w:r>
        <w:rPr>
          <w:szCs w:val="28"/>
          <w:lang w:val="ru-RU"/>
        </w:rPr>
        <w:t>дготовку к отопительному периоду в сумме 9 515 303 рубля 84 копейки;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субсидии на техническое сопровождение программного обеспечения "Система автоматизированного рабочего места муниципального образования" в сумме 1 311 рублей 38 копеек;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субсидии на реал</w:t>
      </w:r>
      <w:r>
        <w:rPr>
          <w:szCs w:val="28"/>
          <w:lang w:val="ru-RU"/>
        </w:rPr>
        <w:t>изацию мероприятий, направленных на ликвидацию накопленного вреда окружающей среде, несанкционированных свалок отходов в сумме 12 822 939 рублей 20 копеек;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субсидии на реализацию мероприятий по созданию условий для функционирования Комнат и Домов Всеросс</w:t>
      </w:r>
      <w:r>
        <w:rPr>
          <w:szCs w:val="28"/>
          <w:lang w:val="ru-RU"/>
        </w:rPr>
        <w:t>ийского военно-патриотического общественного движения "ЮНАРМИЯ" на сумму 788 334 рубля 55 копеек;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иные межбюджетные трансферты на проведение временных общественно полезных работ в Мурманской области (за счет средств резервного фонда Правительства Мурманс</w:t>
      </w:r>
      <w:r>
        <w:rPr>
          <w:szCs w:val="28"/>
          <w:lang w:val="ru-RU"/>
        </w:rPr>
        <w:t>кой области) на сумму 2 561 800 рублей 00 копеек;</w:t>
      </w:r>
    </w:p>
    <w:p w:rsidR="00BE7440" w:rsidRDefault="00380EE2">
      <w:pPr>
        <w:pStyle w:val="af7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- иные межбюджетные трансферты из областного бюджета местным бюджетам в целях поощрения органов местного самоуправления городских и муниципальных округов, муниципальных районов Мурманской области </w:t>
      </w:r>
      <w:proofErr w:type="gramStart"/>
      <w:r>
        <w:rPr>
          <w:szCs w:val="28"/>
          <w:lang w:val="ru-RU"/>
        </w:rPr>
        <w:t>за</w:t>
      </w:r>
      <w:proofErr w:type="gramEnd"/>
      <w:r>
        <w:rPr>
          <w:szCs w:val="28"/>
          <w:lang w:val="ru-RU"/>
        </w:rPr>
        <w:t xml:space="preserve"> содейст</w:t>
      </w:r>
      <w:r>
        <w:rPr>
          <w:szCs w:val="28"/>
          <w:lang w:val="ru-RU"/>
        </w:rPr>
        <w:t>вие в выполнении задач, возложенных на Вооруженные Силы Российской Федерации (за счет средств резервного фонда Правительства Мурманской области) на сумму 3</w:t>
      </w:r>
      <w:r>
        <w:rPr>
          <w:szCs w:val="28"/>
        </w:rPr>
        <w:t> </w:t>
      </w:r>
      <w:r>
        <w:rPr>
          <w:szCs w:val="28"/>
          <w:lang w:val="ru-RU"/>
        </w:rPr>
        <w:t>000</w:t>
      </w:r>
      <w:r>
        <w:rPr>
          <w:szCs w:val="28"/>
        </w:rPr>
        <w:t> </w:t>
      </w:r>
      <w:r>
        <w:rPr>
          <w:szCs w:val="28"/>
          <w:lang w:val="ru-RU"/>
        </w:rPr>
        <w:t>000 рублей.</w:t>
      </w:r>
    </w:p>
    <w:p w:rsidR="00BE7440" w:rsidRPr="00FE1BAF" w:rsidRDefault="00380EE2">
      <w:pPr>
        <w:pStyle w:val="af7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Расходная часть бюджета увеличится на сумму 29 837 036 рублей 37 копеек за счет:</w:t>
      </w:r>
    </w:p>
    <w:p w:rsidR="00BE7440" w:rsidRPr="00FE1BAF" w:rsidRDefault="00380EE2">
      <w:pPr>
        <w:pStyle w:val="af7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1)м</w:t>
      </w:r>
      <w:r>
        <w:rPr>
          <w:szCs w:val="28"/>
          <w:highlight w:val="white"/>
          <w:lang w:val="ru-RU"/>
        </w:rPr>
        <w:t>ежбюджетных трансфертов в сумме 28  689 688 рублей 97 копеек, в т.ч. за счет:</w:t>
      </w:r>
    </w:p>
    <w:p w:rsidR="00BE7440" w:rsidRPr="00FE1BAF" w:rsidRDefault="00380EE2">
      <w:pPr>
        <w:pStyle w:val="af7"/>
        <w:rPr>
          <w:szCs w:val="28"/>
          <w:highlight w:val="white"/>
          <w:lang w:val="ru-RU"/>
        </w:rPr>
      </w:pPr>
      <w:r>
        <w:rPr>
          <w:szCs w:val="28"/>
          <w:lang w:val="ru-RU"/>
        </w:rPr>
        <w:t>- субсидии на подготовку к отопительному периоду в сумме 9 515 303 рубля 84 копейки</w:t>
      </w:r>
      <w:r>
        <w:rPr>
          <w:szCs w:val="28"/>
          <w:highlight w:val="white"/>
          <w:lang w:val="ru-RU"/>
        </w:rPr>
        <w:t xml:space="preserve"> (</w:t>
      </w:r>
      <w:r w:rsidRPr="00FE1BAF">
        <w:rPr>
          <w:szCs w:val="28"/>
          <w:highlight w:val="white"/>
          <w:lang w:val="ru-RU"/>
        </w:rPr>
        <w:t xml:space="preserve">софинансирование в сумме </w:t>
      </w:r>
      <w:r>
        <w:rPr>
          <w:szCs w:val="28"/>
          <w:highlight w:val="white"/>
          <w:lang w:val="ru-RU"/>
        </w:rPr>
        <w:t>1 679 171</w:t>
      </w:r>
      <w:r w:rsidRPr="00FE1BAF">
        <w:rPr>
          <w:szCs w:val="28"/>
          <w:highlight w:val="white"/>
          <w:lang w:val="ru-RU"/>
        </w:rPr>
        <w:t xml:space="preserve"> рубль </w:t>
      </w:r>
      <w:r>
        <w:rPr>
          <w:szCs w:val="28"/>
          <w:highlight w:val="white"/>
          <w:lang w:val="ru-RU"/>
        </w:rPr>
        <w:t>26</w:t>
      </w:r>
      <w:r w:rsidRPr="00FE1BAF">
        <w:rPr>
          <w:szCs w:val="28"/>
          <w:highlight w:val="white"/>
          <w:lang w:val="ru-RU"/>
        </w:rPr>
        <w:t xml:space="preserve"> копеек предусмотрено в рамках </w:t>
      </w:r>
      <w:r>
        <w:rPr>
          <w:szCs w:val="28"/>
          <w:highlight w:val="white"/>
          <w:lang w:val="ru-RU"/>
        </w:rPr>
        <w:t>подпрограммы</w:t>
      </w:r>
      <w:r w:rsidR="00FE1BAF">
        <w:rPr>
          <w:szCs w:val="28"/>
          <w:highlight w:val="white"/>
          <w:lang w:val="ru-RU"/>
        </w:rPr>
        <w:t xml:space="preserve"> </w:t>
      </w:r>
      <w:r>
        <w:rPr>
          <w:szCs w:val="28"/>
          <w:highlight w:val="white"/>
          <w:lang w:val="ru-RU"/>
        </w:rPr>
        <w:t>«</w:t>
      </w:r>
      <w:r w:rsidRPr="00FE1BAF">
        <w:rPr>
          <w:szCs w:val="28"/>
          <w:highlight w:val="white"/>
          <w:lang w:val="ru-RU"/>
        </w:rPr>
        <w:t>Энерго</w:t>
      </w:r>
      <w:r w:rsidRPr="00FE1BAF">
        <w:rPr>
          <w:szCs w:val="28"/>
          <w:highlight w:val="white"/>
          <w:lang w:val="ru-RU"/>
        </w:rPr>
        <w:t xml:space="preserve">сбережение и повышение </w:t>
      </w:r>
      <w:proofErr w:type="spellStart"/>
      <w:r w:rsidRPr="00FE1BAF">
        <w:rPr>
          <w:szCs w:val="28"/>
          <w:highlight w:val="white"/>
          <w:lang w:val="ru-RU"/>
        </w:rPr>
        <w:t>энергоэффективности</w:t>
      </w:r>
      <w:proofErr w:type="spellEnd"/>
      <w:r w:rsidRPr="00FE1BAF">
        <w:rPr>
          <w:szCs w:val="28"/>
          <w:highlight w:val="white"/>
          <w:lang w:val="ru-RU"/>
        </w:rPr>
        <w:t xml:space="preserve"> в муниципальном образовании Терский район Мурманской области</w:t>
      </w:r>
      <w:r>
        <w:rPr>
          <w:szCs w:val="28"/>
          <w:highlight w:val="white"/>
          <w:lang w:val="ru-RU"/>
        </w:rPr>
        <w:t>»</w:t>
      </w:r>
      <w:r w:rsidR="00D36B1B">
        <w:rPr>
          <w:szCs w:val="28"/>
          <w:highlight w:val="white"/>
          <w:lang w:val="ru-RU"/>
        </w:rPr>
        <w:t xml:space="preserve"> </w:t>
      </w:r>
      <w:r>
        <w:rPr>
          <w:szCs w:val="28"/>
          <w:highlight w:val="white"/>
          <w:lang w:val="ru-RU"/>
        </w:rPr>
        <w:t xml:space="preserve">муниципальной программы </w:t>
      </w:r>
      <w:r w:rsidRPr="00FE1BAF">
        <w:rPr>
          <w:szCs w:val="28"/>
          <w:highlight w:val="white"/>
          <w:lang w:val="ru-RU"/>
        </w:rPr>
        <w:t>"Развитие муниципального управления и гражданского общества"</w:t>
      </w:r>
      <w:r>
        <w:rPr>
          <w:szCs w:val="28"/>
          <w:highlight w:val="white"/>
          <w:lang w:val="ru-RU"/>
        </w:rPr>
        <w:t>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субсидии на техническое сопровождение программного обеспечения "</w:t>
      </w:r>
      <w:r>
        <w:rPr>
          <w:szCs w:val="28"/>
          <w:lang w:val="ru-RU"/>
        </w:rPr>
        <w:t>Система автоматизированного рабочего места муниципального образования" в сумме 1 311 рублей 38 копеек;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lastRenderedPageBreak/>
        <w:t>- субсидии на реализацию мероприятий, направленных на ликвидацию накопленного вреда окружающей среде, несанкционированных свалок отходов в сумме 12 822 9</w:t>
      </w:r>
      <w:r>
        <w:rPr>
          <w:szCs w:val="28"/>
          <w:lang w:val="ru-RU"/>
        </w:rPr>
        <w:t>39 рублей 20 копеек;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субсидии на реализацию мероприятий по созданию условий для функционирования Комнат и Домов Всероссийского военно-патриотического общественного движения "ЮНАРМИЯ" на сумму 788 334 рубля 55 копеек (</w:t>
      </w:r>
      <w:r w:rsidRPr="00FE1BAF">
        <w:rPr>
          <w:szCs w:val="28"/>
          <w:highlight w:val="white"/>
          <w:lang w:val="ru-RU"/>
        </w:rPr>
        <w:t xml:space="preserve">софинансирование в сумме </w:t>
      </w:r>
      <w:r>
        <w:rPr>
          <w:szCs w:val="28"/>
          <w:highlight w:val="white"/>
          <w:lang w:val="ru-RU"/>
        </w:rPr>
        <w:t>139 117</w:t>
      </w:r>
      <w:r w:rsidRPr="00FE1BAF">
        <w:rPr>
          <w:szCs w:val="28"/>
          <w:highlight w:val="white"/>
          <w:lang w:val="ru-RU"/>
        </w:rPr>
        <w:t xml:space="preserve"> рубл</w:t>
      </w:r>
      <w:r>
        <w:rPr>
          <w:szCs w:val="28"/>
          <w:highlight w:val="white"/>
          <w:lang w:val="ru-RU"/>
        </w:rPr>
        <w:t xml:space="preserve">ей </w:t>
      </w:r>
      <w:r>
        <w:rPr>
          <w:szCs w:val="28"/>
          <w:highlight w:val="white"/>
          <w:lang w:val="ru-RU"/>
        </w:rPr>
        <w:t>86</w:t>
      </w:r>
      <w:r w:rsidRPr="00FE1BAF">
        <w:rPr>
          <w:szCs w:val="28"/>
          <w:highlight w:val="white"/>
          <w:lang w:val="ru-RU"/>
        </w:rPr>
        <w:t xml:space="preserve"> копеек предусмотрено в рамках </w:t>
      </w:r>
      <w:r>
        <w:rPr>
          <w:szCs w:val="28"/>
          <w:highlight w:val="white"/>
          <w:lang w:val="ru-RU"/>
        </w:rPr>
        <w:t>подпрограммы</w:t>
      </w:r>
      <w:r w:rsidR="00FE1BAF">
        <w:rPr>
          <w:szCs w:val="28"/>
          <w:highlight w:val="white"/>
          <w:lang w:val="ru-RU"/>
        </w:rPr>
        <w:t xml:space="preserve"> </w:t>
      </w:r>
      <w:r w:rsidRPr="00FE1BAF">
        <w:rPr>
          <w:szCs w:val="28"/>
          <w:highlight w:val="white"/>
          <w:lang w:val="ru-RU"/>
        </w:rPr>
        <w:t>"Развитие образования в Терском районе"</w:t>
      </w:r>
      <w:r w:rsidR="00FE1BAF">
        <w:rPr>
          <w:szCs w:val="28"/>
          <w:highlight w:val="white"/>
          <w:lang w:val="ru-RU"/>
        </w:rPr>
        <w:t xml:space="preserve"> </w:t>
      </w:r>
      <w:r>
        <w:rPr>
          <w:szCs w:val="28"/>
          <w:highlight w:val="white"/>
          <w:lang w:val="ru-RU"/>
        </w:rPr>
        <w:t>муниципальной программы "Развитие образования"</w:t>
      </w:r>
      <w:r>
        <w:rPr>
          <w:szCs w:val="28"/>
          <w:lang w:val="ru-RU"/>
        </w:rPr>
        <w:t>)</w:t>
      </w:r>
      <w:r>
        <w:rPr>
          <w:szCs w:val="28"/>
          <w:lang w:val="ru-RU"/>
        </w:rPr>
        <w:t>;</w:t>
      </w:r>
    </w:p>
    <w:p w:rsidR="00BE7440" w:rsidRDefault="00380EE2">
      <w:pPr>
        <w:pStyle w:val="af7"/>
        <w:rPr>
          <w:szCs w:val="28"/>
          <w:lang w:val="ru-RU"/>
        </w:rPr>
      </w:pPr>
      <w:r>
        <w:rPr>
          <w:szCs w:val="28"/>
          <w:lang w:val="ru-RU"/>
        </w:rPr>
        <w:t>- иные межбюджетные трансферты на проведение временных общественно полезных работ в Мурманской области (за счет средств р</w:t>
      </w:r>
      <w:r>
        <w:rPr>
          <w:szCs w:val="28"/>
          <w:lang w:val="ru-RU"/>
        </w:rPr>
        <w:t>езервного фонда Правительства Мурманской области) на сумму 2 561 800 рублей 00 копеек;</w:t>
      </w:r>
    </w:p>
    <w:p w:rsidR="00BE7440" w:rsidRDefault="00380EE2">
      <w:pPr>
        <w:pStyle w:val="af7"/>
        <w:ind w:firstLine="709"/>
        <w:rPr>
          <w:szCs w:val="28"/>
          <w:lang w:val="ru-RU"/>
        </w:rPr>
      </w:pPr>
      <w:r>
        <w:rPr>
          <w:szCs w:val="28"/>
          <w:lang w:val="ru-RU"/>
        </w:rPr>
        <w:t>- иные межбюджетные трансферты из областного бюджета местным бюджетам в целях поощрен</w:t>
      </w:r>
      <w:r>
        <w:rPr>
          <w:szCs w:val="28"/>
          <w:lang w:val="ru-RU"/>
        </w:rPr>
        <w:t>ия органов местного самоуправления городских и муниципальных округов, муниципальных районов Мурманской области за содействие в выполнении задач, возложенных на Вооруженные Силы Российской Федерации (за счет средств резервного фонда Правительства Мурманской</w:t>
      </w:r>
      <w:r>
        <w:rPr>
          <w:szCs w:val="28"/>
          <w:lang w:val="ru-RU"/>
        </w:rPr>
        <w:t xml:space="preserve"> области) на сумму 3</w:t>
      </w:r>
      <w:r>
        <w:rPr>
          <w:szCs w:val="28"/>
        </w:rPr>
        <w:t> </w:t>
      </w:r>
      <w:r>
        <w:rPr>
          <w:szCs w:val="28"/>
          <w:lang w:val="ru-RU"/>
        </w:rPr>
        <w:t>000</w:t>
      </w:r>
      <w:r>
        <w:rPr>
          <w:szCs w:val="28"/>
        </w:rPr>
        <w:t> </w:t>
      </w:r>
      <w:r>
        <w:rPr>
          <w:szCs w:val="28"/>
          <w:lang w:val="ru-RU"/>
        </w:rPr>
        <w:t>000 рублей.</w:t>
      </w:r>
    </w:p>
    <w:p w:rsidR="00BE7440" w:rsidRPr="00FE1BAF" w:rsidRDefault="00380EE2">
      <w:pPr>
        <w:pStyle w:val="af7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2) остатков средств местного бюджета по состоянию на  01.01.2025в сумме   1 147 347 рублей 40 копеек (сумма экологических платежей  по состоянию на 01.01.2025 года) направлена на софинансирование  субсидии на реализацию</w:t>
      </w:r>
      <w:r>
        <w:rPr>
          <w:szCs w:val="28"/>
          <w:highlight w:val="white"/>
          <w:lang w:val="ru-RU"/>
        </w:rPr>
        <w:t xml:space="preserve"> мероприятий, направленных на ликвидацию накопленного вреда окружающей среде, несанкционированных свалок отходов.</w:t>
      </w:r>
    </w:p>
    <w:p w:rsidR="00BE7440" w:rsidRDefault="00BE7440">
      <w:pPr>
        <w:pStyle w:val="af7"/>
        <w:ind w:firstLine="709"/>
        <w:rPr>
          <w:szCs w:val="28"/>
          <w:highlight w:val="yellow"/>
          <w:lang w:val="ru-RU"/>
        </w:rPr>
      </w:pPr>
    </w:p>
    <w:p w:rsidR="00BE7440" w:rsidRDefault="00380EE2">
      <w:pPr>
        <w:ind w:firstLine="54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Дефицит бюджета составит 5 610 224 рубля 03 коп</w:t>
      </w:r>
      <w:r w:rsidR="00FE1BAF">
        <w:rPr>
          <w:sz w:val="28"/>
          <w:szCs w:val="28"/>
          <w:highlight w:val="white"/>
        </w:rPr>
        <w:t>е</w:t>
      </w:r>
      <w:r>
        <w:rPr>
          <w:sz w:val="28"/>
          <w:szCs w:val="28"/>
          <w:highlight w:val="white"/>
        </w:rPr>
        <w:t xml:space="preserve">йки (+ 1 147 347 рублей 40 копеек, источник остатки по </w:t>
      </w:r>
      <w:proofErr w:type="spellStart"/>
      <w:r>
        <w:rPr>
          <w:sz w:val="28"/>
          <w:szCs w:val="28"/>
          <w:highlight w:val="white"/>
        </w:rPr>
        <w:t>экоплатежам</w:t>
      </w:r>
      <w:proofErr w:type="spellEnd"/>
      <w:r>
        <w:rPr>
          <w:sz w:val="28"/>
          <w:szCs w:val="28"/>
          <w:highlight w:val="white"/>
        </w:rPr>
        <w:t xml:space="preserve"> на 01.01.2025).</w:t>
      </w:r>
    </w:p>
    <w:p w:rsidR="00BE7440" w:rsidRPr="00FE1BAF" w:rsidRDefault="00BE7440">
      <w:pPr>
        <w:pStyle w:val="af7"/>
        <w:ind w:firstLine="0"/>
        <w:rPr>
          <w:szCs w:val="28"/>
          <w:highlight w:val="white"/>
          <w:lang w:val="ru-RU"/>
        </w:rPr>
      </w:pPr>
    </w:p>
    <w:p w:rsidR="00BE7440" w:rsidRPr="00FE1BAF" w:rsidRDefault="00BE7440">
      <w:pPr>
        <w:pStyle w:val="af7"/>
        <w:ind w:firstLine="0"/>
        <w:rPr>
          <w:szCs w:val="28"/>
          <w:highlight w:val="white"/>
          <w:lang w:val="ru-RU"/>
        </w:rPr>
      </w:pPr>
    </w:p>
    <w:p w:rsidR="00BE7440" w:rsidRPr="00FE1BAF" w:rsidRDefault="00BE7440">
      <w:pPr>
        <w:pStyle w:val="af7"/>
        <w:ind w:firstLine="0"/>
        <w:rPr>
          <w:szCs w:val="28"/>
          <w:highlight w:val="white"/>
          <w:lang w:val="ru-RU"/>
        </w:rPr>
      </w:pPr>
    </w:p>
    <w:p w:rsidR="00BE7440" w:rsidRPr="00FE1BAF" w:rsidRDefault="00380EE2">
      <w:pPr>
        <w:pStyle w:val="af7"/>
        <w:ind w:firstLine="0"/>
        <w:rPr>
          <w:szCs w:val="28"/>
          <w:highlight w:val="white"/>
          <w:lang w:val="ru-RU"/>
        </w:rPr>
      </w:pPr>
      <w:r>
        <w:rPr>
          <w:szCs w:val="28"/>
          <w:highlight w:val="white"/>
          <w:lang w:val="ru-RU"/>
        </w:rPr>
        <w:t>Начальни</w:t>
      </w:r>
      <w:r>
        <w:rPr>
          <w:szCs w:val="28"/>
          <w:highlight w:val="white"/>
          <w:lang w:val="ru-RU"/>
        </w:rPr>
        <w:t>к  финансового отдела                                                            И.В.Новицкая</w:t>
      </w:r>
    </w:p>
    <w:sectPr w:rsidR="00BE7440" w:rsidRPr="00FE1BAF" w:rsidSect="00BE7440">
      <w:headerReference w:type="default" r:id="rId7"/>
      <w:footerReference w:type="even" r:id="rId8"/>
      <w:pgSz w:w="11906" w:h="16838"/>
      <w:pgMar w:top="426" w:right="707" w:bottom="426" w:left="1276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440" w:rsidRDefault="00380EE2">
      <w:r>
        <w:separator/>
      </w:r>
    </w:p>
  </w:endnote>
  <w:endnote w:type="continuationSeparator" w:id="1">
    <w:p w:rsidR="00BE7440" w:rsidRDefault="00380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40" w:rsidRDefault="00BE7440">
    <w:pPr>
      <w:pStyle w:val="Footer0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380EE2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E7440" w:rsidRDefault="00BE7440">
    <w:pPr>
      <w:pStyle w:val="Footer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440" w:rsidRDefault="00380EE2">
      <w:r>
        <w:separator/>
      </w:r>
    </w:p>
  </w:footnote>
  <w:footnote w:type="continuationSeparator" w:id="1">
    <w:p w:rsidR="00BE7440" w:rsidRDefault="00380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40" w:rsidRDefault="00BE7440">
    <w:pPr>
      <w:pStyle w:val="Header0"/>
      <w:jc w:val="center"/>
    </w:pPr>
    <w:fldSimple w:instr="PAGE \* MERGEFORMAT">
      <w:r w:rsidR="00380EE2">
        <w:rPr>
          <w:noProof/>
        </w:rPr>
        <w:t>2</w:t>
      </w:r>
    </w:fldSimple>
  </w:p>
  <w:p w:rsidR="00BE7440" w:rsidRDefault="00BE7440">
    <w:pPr>
      <w:pStyle w:val="Header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E1234"/>
    <w:multiLevelType w:val="hybridMultilevel"/>
    <w:tmpl w:val="0D0CD7D0"/>
    <w:lvl w:ilvl="0" w:tplc="F904D87E">
      <w:start w:val="1"/>
      <w:numFmt w:val="decimal"/>
      <w:lvlText w:val="%1."/>
      <w:lvlJc w:val="left"/>
      <w:pPr>
        <w:ind w:left="1440" w:hanging="360"/>
      </w:pPr>
    </w:lvl>
    <w:lvl w:ilvl="1" w:tplc="DC02B7F2">
      <w:start w:val="1"/>
      <w:numFmt w:val="lowerLetter"/>
      <w:lvlText w:val="%2."/>
      <w:lvlJc w:val="left"/>
      <w:pPr>
        <w:ind w:left="2160" w:hanging="360"/>
      </w:pPr>
    </w:lvl>
    <w:lvl w:ilvl="2" w:tplc="4CC6A820">
      <w:start w:val="1"/>
      <w:numFmt w:val="lowerRoman"/>
      <w:lvlText w:val="%3."/>
      <w:lvlJc w:val="right"/>
      <w:pPr>
        <w:ind w:left="2880" w:hanging="180"/>
      </w:pPr>
    </w:lvl>
    <w:lvl w:ilvl="3" w:tplc="81701F76">
      <w:start w:val="1"/>
      <w:numFmt w:val="decimal"/>
      <w:lvlText w:val="%4."/>
      <w:lvlJc w:val="left"/>
      <w:pPr>
        <w:ind w:left="3600" w:hanging="360"/>
      </w:pPr>
    </w:lvl>
    <w:lvl w:ilvl="4" w:tplc="47C0FCA8">
      <w:start w:val="1"/>
      <w:numFmt w:val="lowerLetter"/>
      <w:lvlText w:val="%5."/>
      <w:lvlJc w:val="left"/>
      <w:pPr>
        <w:ind w:left="4320" w:hanging="360"/>
      </w:pPr>
    </w:lvl>
    <w:lvl w:ilvl="5" w:tplc="664E4AEA">
      <w:start w:val="1"/>
      <w:numFmt w:val="lowerRoman"/>
      <w:lvlText w:val="%6."/>
      <w:lvlJc w:val="right"/>
      <w:pPr>
        <w:ind w:left="5040" w:hanging="180"/>
      </w:pPr>
    </w:lvl>
    <w:lvl w:ilvl="6" w:tplc="5600D8A8">
      <w:start w:val="1"/>
      <w:numFmt w:val="decimal"/>
      <w:lvlText w:val="%7."/>
      <w:lvlJc w:val="left"/>
      <w:pPr>
        <w:ind w:left="5760" w:hanging="360"/>
      </w:pPr>
    </w:lvl>
    <w:lvl w:ilvl="7" w:tplc="33DE4180">
      <w:start w:val="1"/>
      <w:numFmt w:val="lowerLetter"/>
      <w:lvlText w:val="%8."/>
      <w:lvlJc w:val="left"/>
      <w:pPr>
        <w:ind w:left="6480" w:hanging="360"/>
      </w:pPr>
    </w:lvl>
    <w:lvl w:ilvl="8" w:tplc="2416CCF6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F13C5A"/>
    <w:multiLevelType w:val="hybridMultilevel"/>
    <w:tmpl w:val="1DBC2D90"/>
    <w:lvl w:ilvl="0" w:tplc="48C8A8AE">
      <w:start w:val="1"/>
      <w:numFmt w:val="decimal"/>
      <w:lvlText w:val="%1."/>
      <w:lvlJc w:val="left"/>
      <w:pPr>
        <w:ind w:left="1260" w:hanging="360"/>
      </w:pPr>
    </w:lvl>
    <w:lvl w:ilvl="1" w:tplc="87BA7532">
      <w:start w:val="1"/>
      <w:numFmt w:val="lowerLetter"/>
      <w:lvlText w:val="%2."/>
      <w:lvlJc w:val="left"/>
      <w:pPr>
        <w:ind w:left="1980" w:hanging="360"/>
      </w:pPr>
    </w:lvl>
    <w:lvl w:ilvl="2" w:tplc="97621608">
      <w:start w:val="1"/>
      <w:numFmt w:val="lowerRoman"/>
      <w:lvlText w:val="%3."/>
      <w:lvlJc w:val="right"/>
      <w:pPr>
        <w:ind w:left="2700" w:hanging="180"/>
      </w:pPr>
    </w:lvl>
    <w:lvl w:ilvl="3" w:tplc="A3DA5F20">
      <w:start w:val="1"/>
      <w:numFmt w:val="decimal"/>
      <w:lvlText w:val="%4."/>
      <w:lvlJc w:val="left"/>
      <w:pPr>
        <w:ind w:left="3420" w:hanging="360"/>
      </w:pPr>
    </w:lvl>
    <w:lvl w:ilvl="4" w:tplc="B2366830">
      <w:start w:val="1"/>
      <w:numFmt w:val="lowerLetter"/>
      <w:lvlText w:val="%5."/>
      <w:lvlJc w:val="left"/>
      <w:pPr>
        <w:ind w:left="4140" w:hanging="360"/>
      </w:pPr>
    </w:lvl>
    <w:lvl w:ilvl="5" w:tplc="663EB16C">
      <w:start w:val="1"/>
      <w:numFmt w:val="lowerRoman"/>
      <w:lvlText w:val="%6."/>
      <w:lvlJc w:val="right"/>
      <w:pPr>
        <w:ind w:left="4860" w:hanging="180"/>
      </w:pPr>
    </w:lvl>
    <w:lvl w:ilvl="6" w:tplc="2828ECE6">
      <w:start w:val="1"/>
      <w:numFmt w:val="decimal"/>
      <w:lvlText w:val="%7."/>
      <w:lvlJc w:val="left"/>
      <w:pPr>
        <w:ind w:left="5580" w:hanging="360"/>
      </w:pPr>
    </w:lvl>
    <w:lvl w:ilvl="7" w:tplc="E982CC48">
      <w:start w:val="1"/>
      <w:numFmt w:val="lowerLetter"/>
      <w:lvlText w:val="%8."/>
      <w:lvlJc w:val="left"/>
      <w:pPr>
        <w:ind w:left="6300" w:hanging="360"/>
      </w:pPr>
    </w:lvl>
    <w:lvl w:ilvl="8" w:tplc="9C7E1C30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5D62B5"/>
    <w:multiLevelType w:val="hybridMultilevel"/>
    <w:tmpl w:val="F05CA4C2"/>
    <w:lvl w:ilvl="0" w:tplc="4EA6B9FC">
      <w:start w:val="1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96FA9E8E">
      <w:start w:val="1"/>
      <w:numFmt w:val="lowerLetter"/>
      <w:lvlText w:val="%2."/>
      <w:lvlJc w:val="left"/>
      <w:pPr>
        <w:ind w:left="2073" w:hanging="360"/>
      </w:pPr>
    </w:lvl>
    <w:lvl w:ilvl="2" w:tplc="5C243306">
      <w:start w:val="1"/>
      <w:numFmt w:val="lowerRoman"/>
      <w:lvlText w:val="%3."/>
      <w:lvlJc w:val="right"/>
      <w:pPr>
        <w:ind w:left="2793" w:hanging="180"/>
      </w:pPr>
    </w:lvl>
    <w:lvl w:ilvl="3" w:tplc="C82845EE">
      <w:start w:val="1"/>
      <w:numFmt w:val="decimal"/>
      <w:lvlText w:val="%4."/>
      <w:lvlJc w:val="left"/>
      <w:pPr>
        <w:ind w:left="3513" w:hanging="360"/>
      </w:pPr>
    </w:lvl>
    <w:lvl w:ilvl="4" w:tplc="1B781A08">
      <w:start w:val="1"/>
      <w:numFmt w:val="lowerLetter"/>
      <w:lvlText w:val="%5."/>
      <w:lvlJc w:val="left"/>
      <w:pPr>
        <w:ind w:left="4233" w:hanging="360"/>
      </w:pPr>
    </w:lvl>
    <w:lvl w:ilvl="5" w:tplc="0582B292">
      <w:start w:val="1"/>
      <w:numFmt w:val="lowerRoman"/>
      <w:lvlText w:val="%6."/>
      <w:lvlJc w:val="right"/>
      <w:pPr>
        <w:ind w:left="4953" w:hanging="180"/>
      </w:pPr>
    </w:lvl>
    <w:lvl w:ilvl="6" w:tplc="3CE227CA">
      <w:start w:val="1"/>
      <w:numFmt w:val="decimal"/>
      <w:lvlText w:val="%7."/>
      <w:lvlJc w:val="left"/>
      <w:pPr>
        <w:ind w:left="5673" w:hanging="360"/>
      </w:pPr>
    </w:lvl>
    <w:lvl w:ilvl="7" w:tplc="BDB0A270">
      <w:start w:val="1"/>
      <w:numFmt w:val="lowerLetter"/>
      <w:lvlText w:val="%8."/>
      <w:lvlJc w:val="left"/>
      <w:pPr>
        <w:ind w:left="6393" w:hanging="360"/>
      </w:pPr>
    </w:lvl>
    <w:lvl w:ilvl="8" w:tplc="3C307004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0CC7C1E"/>
    <w:multiLevelType w:val="hybridMultilevel"/>
    <w:tmpl w:val="DE2CCAF8"/>
    <w:lvl w:ilvl="0" w:tplc="333E432A">
      <w:start w:val="1"/>
      <w:numFmt w:val="decimal"/>
      <w:lvlText w:val="%1."/>
      <w:lvlJc w:val="left"/>
      <w:pPr>
        <w:ind w:left="1440" w:hanging="360"/>
      </w:pPr>
    </w:lvl>
    <w:lvl w:ilvl="1" w:tplc="2E6074C2">
      <w:start w:val="1"/>
      <w:numFmt w:val="lowerLetter"/>
      <w:lvlText w:val="%2."/>
      <w:lvlJc w:val="left"/>
      <w:pPr>
        <w:ind w:left="2160" w:hanging="360"/>
      </w:pPr>
    </w:lvl>
    <w:lvl w:ilvl="2" w:tplc="D0A6E590">
      <w:start w:val="1"/>
      <w:numFmt w:val="lowerRoman"/>
      <w:lvlText w:val="%3."/>
      <w:lvlJc w:val="right"/>
      <w:pPr>
        <w:ind w:left="2880" w:hanging="180"/>
      </w:pPr>
    </w:lvl>
    <w:lvl w:ilvl="3" w:tplc="6832E368">
      <w:start w:val="1"/>
      <w:numFmt w:val="decimal"/>
      <w:lvlText w:val="%4."/>
      <w:lvlJc w:val="left"/>
      <w:pPr>
        <w:ind w:left="3600" w:hanging="360"/>
      </w:pPr>
    </w:lvl>
    <w:lvl w:ilvl="4" w:tplc="CBBEF012">
      <w:start w:val="1"/>
      <w:numFmt w:val="lowerLetter"/>
      <w:lvlText w:val="%5."/>
      <w:lvlJc w:val="left"/>
      <w:pPr>
        <w:ind w:left="4320" w:hanging="360"/>
      </w:pPr>
    </w:lvl>
    <w:lvl w:ilvl="5" w:tplc="6B644C98">
      <w:start w:val="1"/>
      <w:numFmt w:val="lowerRoman"/>
      <w:lvlText w:val="%6."/>
      <w:lvlJc w:val="right"/>
      <w:pPr>
        <w:ind w:left="5040" w:hanging="180"/>
      </w:pPr>
    </w:lvl>
    <w:lvl w:ilvl="6" w:tplc="CC56A89E">
      <w:start w:val="1"/>
      <w:numFmt w:val="decimal"/>
      <w:lvlText w:val="%7."/>
      <w:lvlJc w:val="left"/>
      <w:pPr>
        <w:ind w:left="5760" w:hanging="360"/>
      </w:pPr>
    </w:lvl>
    <w:lvl w:ilvl="7" w:tplc="302EC4E0">
      <w:start w:val="1"/>
      <w:numFmt w:val="lowerLetter"/>
      <w:lvlText w:val="%8."/>
      <w:lvlJc w:val="left"/>
      <w:pPr>
        <w:ind w:left="6480" w:hanging="360"/>
      </w:pPr>
    </w:lvl>
    <w:lvl w:ilvl="8" w:tplc="6B3C5FBC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D2433C"/>
    <w:multiLevelType w:val="hybridMultilevel"/>
    <w:tmpl w:val="25B4C36C"/>
    <w:lvl w:ilvl="0" w:tplc="B3DA5B4E">
      <w:start w:val="1"/>
      <w:numFmt w:val="upperRoman"/>
      <w:lvlText w:val="%1."/>
      <w:lvlJc w:val="left"/>
      <w:pPr>
        <w:ind w:left="1430" w:hanging="720"/>
      </w:pPr>
    </w:lvl>
    <w:lvl w:ilvl="1" w:tplc="38825446">
      <w:start w:val="1"/>
      <w:numFmt w:val="lowerLetter"/>
      <w:lvlText w:val="%2."/>
      <w:lvlJc w:val="left"/>
      <w:pPr>
        <w:ind w:left="1800" w:hanging="360"/>
      </w:pPr>
    </w:lvl>
    <w:lvl w:ilvl="2" w:tplc="8E6089F8">
      <w:start w:val="1"/>
      <w:numFmt w:val="lowerRoman"/>
      <w:lvlText w:val="%3."/>
      <w:lvlJc w:val="right"/>
      <w:pPr>
        <w:ind w:left="2520" w:hanging="180"/>
      </w:pPr>
    </w:lvl>
    <w:lvl w:ilvl="3" w:tplc="73FABABC">
      <w:start w:val="1"/>
      <w:numFmt w:val="decimal"/>
      <w:lvlText w:val="%4."/>
      <w:lvlJc w:val="left"/>
      <w:pPr>
        <w:ind w:left="3240" w:hanging="360"/>
      </w:pPr>
    </w:lvl>
    <w:lvl w:ilvl="4" w:tplc="64407B80">
      <w:start w:val="1"/>
      <w:numFmt w:val="lowerLetter"/>
      <w:lvlText w:val="%5."/>
      <w:lvlJc w:val="left"/>
      <w:pPr>
        <w:ind w:left="3960" w:hanging="360"/>
      </w:pPr>
    </w:lvl>
    <w:lvl w:ilvl="5" w:tplc="44500E10">
      <w:start w:val="1"/>
      <w:numFmt w:val="lowerRoman"/>
      <w:lvlText w:val="%6."/>
      <w:lvlJc w:val="right"/>
      <w:pPr>
        <w:ind w:left="4680" w:hanging="180"/>
      </w:pPr>
    </w:lvl>
    <w:lvl w:ilvl="6" w:tplc="0116E6D8">
      <w:start w:val="1"/>
      <w:numFmt w:val="decimal"/>
      <w:lvlText w:val="%7."/>
      <w:lvlJc w:val="left"/>
      <w:pPr>
        <w:ind w:left="5400" w:hanging="360"/>
      </w:pPr>
    </w:lvl>
    <w:lvl w:ilvl="7" w:tplc="AEB84D68">
      <w:start w:val="1"/>
      <w:numFmt w:val="lowerLetter"/>
      <w:lvlText w:val="%8."/>
      <w:lvlJc w:val="left"/>
      <w:pPr>
        <w:ind w:left="6120" w:hanging="360"/>
      </w:pPr>
    </w:lvl>
    <w:lvl w:ilvl="8" w:tplc="F5D0DCB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1A6728"/>
    <w:multiLevelType w:val="hybridMultilevel"/>
    <w:tmpl w:val="5A18C444"/>
    <w:lvl w:ilvl="0" w:tplc="E84A064E">
      <w:start w:val="1"/>
      <w:numFmt w:val="decimal"/>
      <w:lvlText w:val="%1)"/>
      <w:lvlJc w:val="left"/>
      <w:pPr>
        <w:ind w:left="1080" w:hanging="360"/>
      </w:pPr>
    </w:lvl>
    <w:lvl w:ilvl="1" w:tplc="58E0DD1A">
      <w:start w:val="1"/>
      <w:numFmt w:val="lowerLetter"/>
      <w:lvlText w:val="%2."/>
      <w:lvlJc w:val="left"/>
      <w:pPr>
        <w:ind w:left="1800" w:hanging="360"/>
      </w:pPr>
    </w:lvl>
    <w:lvl w:ilvl="2" w:tplc="C2B40844">
      <w:start w:val="1"/>
      <w:numFmt w:val="lowerRoman"/>
      <w:lvlText w:val="%3."/>
      <w:lvlJc w:val="right"/>
      <w:pPr>
        <w:ind w:left="2520" w:hanging="180"/>
      </w:pPr>
    </w:lvl>
    <w:lvl w:ilvl="3" w:tplc="5B1A66EC">
      <w:start w:val="1"/>
      <w:numFmt w:val="decimal"/>
      <w:lvlText w:val="%4."/>
      <w:lvlJc w:val="left"/>
      <w:pPr>
        <w:ind w:left="3240" w:hanging="360"/>
      </w:pPr>
    </w:lvl>
    <w:lvl w:ilvl="4" w:tplc="D4B244E2">
      <w:start w:val="1"/>
      <w:numFmt w:val="lowerLetter"/>
      <w:lvlText w:val="%5."/>
      <w:lvlJc w:val="left"/>
      <w:pPr>
        <w:ind w:left="3960" w:hanging="360"/>
      </w:pPr>
    </w:lvl>
    <w:lvl w:ilvl="5" w:tplc="1FBE1E78">
      <w:start w:val="1"/>
      <w:numFmt w:val="lowerRoman"/>
      <w:lvlText w:val="%6."/>
      <w:lvlJc w:val="right"/>
      <w:pPr>
        <w:ind w:left="4680" w:hanging="180"/>
      </w:pPr>
    </w:lvl>
    <w:lvl w:ilvl="6" w:tplc="3B3261C6">
      <w:start w:val="1"/>
      <w:numFmt w:val="decimal"/>
      <w:lvlText w:val="%7."/>
      <w:lvlJc w:val="left"/>
      <w:pPr>
        <w:ind w:left="5400" w:hanging="360"/>
      </w:pPr>
    </w:lvl>
    <w:lvl w:ilvl="7" w:tplc="5194339E">
      <w:start w:val="1"/>
      <w:numFmt w:val="lowerLetter"/>
      <w:lvlText w:val="%8."/>
      <w:lvlJc w:val="left"/>
      <w:pPr>
        <w:ind w:left="6120" w:hanging="360"/>
      </w:pPr>
    </w:lvl>
    <w:lvl w:ilvl="8" w:tplc="83909882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F12DF2"/>
    <w:multiLevelType w:val="hybridMultilevel"/>
    <w:tmpl w:val="CBC4AFD8"/>
    <w:lvl w:ilvl="0" w:tplc="7C3C8A66">
      <w:start w:val="1"/>
      <w:numFmt w:val="decimal"/>
      <w:lvlText w:val="%1."/>
      <w:lvlJc w:val="left"/>
      <w:pPr>
        <w:ind w:left="1440" w:hanging="360"/>
      </w:pPr>
    </w:lvl>
    <w:lvl w:ilvl="1" w:tplc="D6E6F6B2">
      <w:start w:val="1"/>
      <w:numFmt w:val="lowerLetter"/>
      <w:lvlText w:val="%2."/>
      <w:lvlJc w:val="left"/>
      <w:pPr>
        <w:ind w:left="2160" w:hanging="360"/>
      </w:pPr>
    </w:lvl>
    <w:lvl w:ilvl="2" w:tplc="B2F0114C">
      <w:start w:val="1"/>
      <w:numFmt w:val="lowerRoman"/>
      <w:lvlText w:val="%3."/>
      <w:lvlJc w:val="right"/>
      <w:pPr>
        <w:ind w:left="2880" w:hanging="180"/>
      </w:pPr>
    </w:lvl>
    <w:lvl w:ilvl="3" w:tplc="E286E8E0">
      <w:start w:val="1"/>
      <w:numFmt w:val="decimal"/>
      <w:lvlText w:val="%4."/>
      <w:lvlJc w:val="left"/>
      <w:pPr>
        <w:ind w:left="3600" w:hanging="360"/>
      </w:pPr>
    </w:lvl>
    <w:lvl w:ilvl="4" w:tplc="5A1EA4C4">
      <w:start w:val="1"/>
      <w:numFmt w:val="lowerLetter"/>
      <w:lvlText w:val="%5."/>
      <w:lvlJc w:val="left"/>
      <w:pPr>
        <w:ind w:left="4320" w:hanging="360"/>
      </w:pPr>
    </w:lvl>
    <w:lvl w:ilvl="5" w:tplc="A1500BC8">
      <w:start w:val="1"/>
      <w:numFmt w:val="lowerRoman"/>
      <w:lvlText w:val="%6."/>
      <w:lvlJc w:val="right"/>
      <w:pPr>
        <w:ind w:left="5040" w:hanging="180"/>
      </w:pPr>
    </w:lvl>
    <w:lvl w:ilvl="6" w:tplc="3A40F906">
      <w:start w:val="1"/>
      <w:numFmt w:val="decimal"/>
      <w:lvlText w:val="%7."/>
      <w:lvlJc w:val="left"/>
      <w:pPr>
        <w:ind w:left="5760" w:hanging="360"/>
      </w:pPr>
    </w:lvl>
    <w:lvl w:ilvl="7" w:tplc="07B646BE">
      <w:start w:val="1"/>
      <w:numFmt w:val="lowerLetter"/>
      <w:lvlText w:val="%8."/>
      <w:lvlJc w:val="left"/>
      <w:pPr>
        <w:ind w:left="6480" w:hanging="360"/>
      </w:pPr>
    </w:lvl>
    <w:lvl w:ilvl="8" w:tplc="65BA0C9C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1371DFD"/>
    <w:multiLevelType w:val="hybridMultilevel"/>
    <w:tmpl w:val="44166256"/>
    <w:lvl w:ilvl="0" w:tplc="DBAAA03A">
      <w:start w:val="1"/>
      <w:numFmt w:val="upperRoman"/>
      <w:lvlText w:val="%1."/>
      <w:lvlJc w:val="right"/>
      <w:pPr>
        <w:ind w:left="1260" w:hanging="360"/>
      </w:pPr>
      <w:rPr>
        <w:b/>
      </w:rPr>
    </w:lvl>
    <w:lvl w:ilvl="1" w:tplc="7EE4975C">
      <w:start w:val="1"/>
      <w:numFmt w:val="lowerLetter"/>
      <w:lvlText w:val="%2."/>
      <w:lvlJc w:val="left"/>
      <w:pPr>
        <w:ind w:left="1980" w:hanging="360"/>
      </w:pPr>
    </w:lvl>
    <w:lvl w:ilvl="2" w:tplc="48566552">
      <w:start w:val="1"/>
      <w:numFmt w:val="lowerRoman"/>
      <w:lvlText w:val="%3."/>
      <w:lvlJc w:val="right"/>
      <w:pPr>
        <w:ind w:left="2700" w:hanging="180"/>
      </w:pPr>
    </w:lvl>
    <w:lvl w:ilvl="3" w:tplc="5470A796">
      <w:start w:val="1"/>
      <w:numFmt w:val="decimal"/>
      <w:lvlText w:val="%4."/>
      <w:lvlJc w:val="left"/>
      <w:pPr>
        <w:ind w:left="3420" w:hanging="360"/>
      </w:pPr>
    </w:lvl>
    <w:lvl w:ilvl="4" w:tplc="CF2676FE">
      <w:start w:val="1"/>
      <w:numFmt w:val="lowerLetter"/>
      <w:lvlText w:val="%5."/>
      <w:lvlJc w:val="left"/>
      <w:pPr>
        <w:ind w:left="4140" w:hanging="360"/>
      </w:pPr>
    </w:lvl>
    <w:lvl w:ilvl="5" w:tplc="78583AD6">
      <w:start w:val="1"/>
      <w:numFmt w:val="lowerRoman"/>
      <w:lvlText w:val="%6."/>
      <w:lvlJc w:val="right"/>
      <w:pPr>
        <w:ind w:left="4860" w:hanging="180"/>
      </w:pPr>
    </w:lvl>
    <w:lvl w:ilvl="6" w:tplc="933E19E0">
      <w:start w:val="1"/>
      <w:numFmt w:val="decimal"/>
      <w:lvlText w:val="%7."/>
      <w:lvlJc w:val="left"/>
      <w:pPr>
        <w:ind w:left="5580" w:hanging="360"/>
      </w:pPr>
    </w:lvl>
    <w:lvl w:ilvl="7" w:tplc="1D4AF6D0">
      <w:start w:val="1"/>
      <w:numFmt w:val="lowerLetter"/>
      <w:lvlText w:val="%8."/>
      <w:lvlJc w:val="left"/>
      <w:pPr>
        <w:ind w:left="6300" w:hanging="360"/>
      </w:pPr>
    </w:lvl>
    <w:lvl w:ilvl="8" w:tplc="0DB2DCFA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7440"/>
    <w:rsid w:val="00380EE2"/>
    <w:rsid w:val="00BE7440"/>
    <w:rsid w:val="00D36B1B"/>
    <w:rsid w:val="00FE1B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40"/>
    <w:pPr>
      <w:ind w:firstLine="720"/>
      <w:jc w:val="both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BE7440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BE7440"/>
    <w:rPr>
      <w:sz w:val="24"/>
      <w:szCs w:val="24"/>
    </w:rPr>
  </w:style>
  <w:style w:type="character" w:customStyle="1" w:styleId="QuoteChar">
    <w:name w:val="Quote Char"/>
    <w:link w:val="2"/>
    <w:uiPriority w:val="29"/>
    <w:rsid w:val="00BE7440"/>
    <w:rPr>
      <w:i/>
    </w:rPr>
  </w:style>
  <w:style w:type="character" w:customStyle="1" w:styleId="IntenseQuoteChar">
    <w:name w:val="Intense Quote Char"/>
    <w:link w:val="a5"/>
    <w:uiPriority w:val="30"/>
    <w:rsid w:val="00BE7440"/>
    <w:rPr>
      <w:i/>
    </w:rPr>
  </w:style>
  <w:style w:type="character" w:customStyle="1" w:styleId="FootnoteTextChar">
    <w:name w:val="Footnote Text Char"/>
    <w:link w:val="a6"/>
    <w:uiPriority w:val="99"/>
    <w:rsid w:val="00BE7440"/>
    <w:rPr>
      <w:sz w:val="18"/>
    </w:rPr>
  </w:style>
  <w:style w:type="character" w:customStyle="1" w:styleId="EndnoteTextChar">
    <w:name w:val="Endnote Text Char"/>
    <w:link w:val="a7"/>
    <w:uiPriority w:val="99"/>
    <w:rsid w:val="00BE7440"/>
    <w:rPr>
      <w:sz w:val="20"/>
    </w:rPr>
  </w:style>
  <w:style w:type="paragraph" w:customStyle="1" w:styleId="Heading1">
    <w:name w:val="Heading 1"/>
    <w:basedOn w:val="a"/>
    <w:next w:val="a"/>
    <w:qFormat/>
    <w:rsid w:val="00BE7440"/>
    <w:pPr>
      <w:keepNext/>
      <w:outlineLvl w:val="0"/>
    </w:pPr>
    <w:rPr>
      <w:sz w:val="28"/>
    </w:rPr>
  </w:style>
  <w:style w:type="paragraph" w:customStyle="1" w:styleId="Heading4">
    <w:name w:val="Heading 4"/>
    <w:basedOn w:val="a"/>
    <w:next w:val="a"/>
    <w:qFormat/>
    <w:rsid w:val="00BE74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Heading10">
    <w:name w:val="Heading 1"/>
    <w:basedOn w:val="a"/>
    <w:next w:val="a"/>
    <w:link w:val="Heading1Char"/>
    <w:uiPriority w:val="9"/>
    <w:qFormat/>
    <w:rsid w:val="00BE744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0"/>
    <w:uiPriority w:val="9"/>
    <w:rsid w:val="00BE744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E744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BE744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E744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BE7440"/>
    <w:rPr>
      <w:rFonts w:ascii="Arial" w:eastAsia="Arial" w:hAnsi="Arial" w:cs="Arial"/>
      <w:sz w:val="30"/>
      <w:szCs w:val="30"/>
    </w:rPr>
  </w:style>
  <w:style w:type="paragraph" w:customStyle="1" w:styleId="Heading40">
    <w:name w:val="Heading 4"/>
    <w:basedOn w:val="a"/>
    <w:next w:val="a"/>
    <w:link w:val="Heading4Char"/>
    <w:uiPriority w:val="9"/>
    <w:unhideWhenUsed/>
    <w:qFormat/>
    <w:rsid w:val="00BE744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0"/>
    <w:uiPriority w:val="9"/>
    <w:rsid w:val="00BE744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E744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Heading5"/>
    <w:uiPriority w:val="9"/>
    <w:rsid w:val="00BE744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E744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BE744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E744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BE744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E744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BE744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E744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BE7440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BE7440"/>
    <w:pPr>
      <w:ind w:left="720"/>
    </w:pPr>
    <w:rPr>
      <w:rFonts w:ascii="Calibri" w:eastAsia="Calibri" w:hAnsi="Calibri"/>
      <w:sz w:val="22"/>
      <w:szCs w:val="22"/>
    </w:rPr>
  </w:style>
  <w:style w:type="paragraph" w:styleId="a9">
    <w:name w:val="No Spacing"/>
    <w:uiPriority w:val="1"/>
    <w:qFormat/>
    <w:rsid w:val="00BE7440"/>
  </w:style>
  <w:style w:type="paragraph" w:styleId="a3">
    <w:name w:val="Title"/>
    <w:basedOn w:val="a"/>
    <w:next w:val="a"/>
    <w:link w:val="aa"/>
    <w:uiPriority w:val="10"/>
    <w:qFormat/>
    <w:rsid w:val="00BE7440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3"/>
    <w:uiPriority w:val="10"/>
    <w:rsid w:val="00BE7440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BE7440"/>
    <w:pPr>
      <w:spacing w:before="200" w:after="200"/>
    </w:pPr>
    <w:rPr>
      <w:sz w:val="24"/>
      <w:szCs w:val="24"/>
    </w:rPr>
  </w:style>
  <w:style w:type="character" w:customStyle="1" w:styleId="ab">
    <w:name w:val="Подзаголовок Знак"/>
    <w:link w:val="a4"/>
    <w:uiPriority w:val="11"/>
    <w:rsid w:val="00BE744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E744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E7440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BE744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BE744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BE744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BE7440"/>
  </w:style>
  <w:style w:type="paragraph" w:customStyle="1" w:styleId="Footer">
    <w:name w:val="Footer"/>
    <w:basedOn w:val="a"/>
    <w:link w:val="CaptionChar"/>
    <w:uiPriority w:val="99"/>
    <w:unhideWhenUsed/>
    <w:rsid w:val="00BE7440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BE744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E744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E7440"/>
  </w:style>
  <w:style w:type="table" w:styleId="ad">
    <w:name w:val="Table Grid"/>
    <w:uiPriority w:val="59"/>
    <w:rsid w:val="00BE74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E744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E744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uiPriority w:val="59"/>
    <w:rsid w:val="00BE744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BE744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BE744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BE744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BE744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BE744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BE744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BE744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BE744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BE744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BE744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BE744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BE744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BE744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BE744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BE744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BE744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BE744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BE744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BE744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BE744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BE744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BE744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BE744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BE7440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BE744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BE7440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BE7440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BE7440"/>
    <w:rPr>
      <w:sz w:val="18"/>
    </w:rPr>
  </w:style>
  <w:style w:type="character" w:styleId="af0">
    <w:name w:val="footnote reference"/>
    <w:uiPriority w:val="99"/>
    <w:unhideWhenUsed/>
    <w:rsid w:val="00BE7440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BE7440"/>
  </w:style>
  <w:style w:type="character" w:customStyle="1" w:styleId="af1">
    <w:name w:val="Текст концевой сноски Знак"/>
    <w:link w:val="a7"/>
    <w:uiPriority w:val="99"/>
    <w:rsid w:val="00BE7440"/>
    <w:rPr>
      <w:sz w:val="20"/>
    </w:rPr>
  </w:style>
  <w:style w:type="character" w:styleId="af2">
    <w:name w:val="endnote reference"/>
    <w:uiPriority w:val="99"/>
    <w:semiHidden/>
    <w:unhideWhenUsed/>
    <w:rsid w:val="00BE744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E7440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BE7440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BE7440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BE7440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BE7440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BE7440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BE7440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BE7440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BE7440"/>
    <w:pPr>
      <w:spacing w:after="57"/>
      <w:ind w:left="2268" w:firstLine="0"/>
    </w:pPr>
  </w:style>
  <w:style w:type="paragraph" w:styleId="af3">
    <w:name w:val="TOC Heading"/>
    <w:uiPriority w:val="39"/>
    <w:unhideWhenUsed/>
    <w:rsid w:val="00BE7440"/>
  </w:style>
  <w:style w:type="paragraph" w:styleId="af4">
    <w:name w:val="table of figures"/>
    <w:basedOn w:val="a"/>
    <w:next w:val="a"/>
    <w:uiPriority w:val="99"/>
    <w:unhideWhenUsed/>
    <w:rsid w:val="00BE7440"/>
  </w:style>
  <w:style w:type="character" w:customStyle="1" w:styleId="af5">
    <w:name w:val="Основной шрифт абзаца;Знак Знак Знак Знак Знак Знак Знак Знак Знак Знак Знак Знак Знак Знак Знак Знак Знак Знак Знак Знак Знак Знак Знак Знак Знак Знак"/>
    <w:link w:val="af6"/>
    <w:semiHidden/>
    <w:rsid w:val="00BE7440"/>
  </w:style>
  <w:style w:type="paragraph" w:styleId="af7">
    <w:name w:val="Body Text"/>
    <w:basedOn w:val="a"/>
    <w:link w:val="af8"/>
    <w:rsid w:val="00BE7440"/>
    <w:rPr>
      <w:sz w:val="28"/>
      <w:lang w:val="en-US" w:eastAsia="en-US"/>
    </w:rPr>
  </w:style>
  <w:style w:type="paragraph" w:styleId="22">
    <w:name w:val="Body Text Indent 2"/>
    <w:basedOn w:val="a"/>
    <w:link w:val="23"/>
    <w:rsid w:val="00BE7440"/>
    <w:pPr>
      <w:ind w:right="-2" w:firstLine="993"/>
    </w:pPr>
    <w:rPr>
      <w:sz w:val="24"/>
      <w:lang w:val="en-US" w:eastAsia="en-US"/>
    </w:rPr>
  </w:style>
  <w:style w:type="paragraph" w:styleId="af9">
    <w:name w:val="Body Text Indent"/>
    <w:basedOn w:val="a"/>
    <w:rsid w:val="00BE7440"/>
    <w:pPr>
      <w:ind w:right="-2" w:firstLine="993"/>
    </w:pPr>
    <w:rPr>
      <w:b/>
      <w:sz w:val="24"/>
    </w:rPr>
  </w:style>
  <w:style w:type="paragraph" w:customStyle="1" w:styleId="ConsNonformat">
    <w:name w:val="ConsNonformat"/>
    <w:rsid w:val="00BE7440"/>
    <w:pPr>
      <w:widowControl w:val="0"/>
      <w:ind w:firstLine="720"/>
      <w:jc w:val="both"/>
    </w:pPr>
    <w:rPr>
      <w:rFonts w:ascii="Courier New" w:hAnsi="Courier New"/>
      <w:lang w:eastAsia="ru-RU"/>
    </w:rPr>
  </w:style>
  <w:style w:type="paragraph" w:customStyle="1" w:styleId="Footer0">
    <w:name w:val="Footer"/>
    <w:basedOn w:val="a"/>
    <w:rsid w:val="00BE7440"/>
    <w:pPr>
      <w:tabs>
        <w:tab w:val="center" w:pos="4153"/>
        <w:tab w:val="right" w:pos="8306"/>
      </w:tabs>
    </w:pPr>
  </w:style>
  <w:style w:type="character" w:styleId="afa">
    <w:name w:val="page number"/>
    <w:basedOn w:val="af5"/>
    <w:rsid w:val="00BE7440"/>
  </w:style>
  <w:style w:type="paragraph" w:customStyle="1" w:styleId="ConsPlusNormal">
    <w:name w:val="ConsPlusNormal"/>
    <w:rsid w:val="00BE7440"/>
    <w:pPr>
      <w:widowControl w:val="0"/>
      <w:ind w:firstLine="720"/>
      <w:jc w:val="both"/>
    </w:pPr>
    <w:rPr>
      <w:rFonts w:ascii="Arial" w:hAnsi="Arial" w:cs="Arial"/>
      <w:lang w:eastAsia="ru-RU"/>
    </w:rPr>
  </w:style>
  <w:style w:type="paragraph" w:customStyle="1" w:styleId="afb">
    <w:name w:val="Знак Знак Знак"/>
    <w:basedOn w:val="a"/>
    <w:rsid w:val="00BE744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c">
    <w:name w:val="Знак Знак Знак Знак Знак Знак Знак Знак Знак Знак Знак Знак Знак Знак Знак Знак Знак Знак"/>
    <w:basedOn w:val="a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d">
    <w:name w:val="Знак Знак"/>
    <w:basedOn w:val="a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e">
    <w:name w:val="Balloon Text"/>
    <w:basedOn w:val="a"/>
    <w:link w:val="aff"/>
    <w:rsid w:val="00BE7440"/>
    <w:rPr>
      <w:rFonts w:ascii="Tahoma" w:hAnsi="Tahoma"/>
      <w:sz w:val="16"/>
      <w:szCs w:val="16"/>
      <w:lang w:val="en-US" w:eastAsia="en-US"/>
    </w:rPr>
  </w:style>
  <w:style w:type="character" w:customStyle="1" w:styleId="aff">
    <w:name w:val="Текст выноски Знак"/>
    <w:link w:val="afe"/>
    <w:rsid w:val="00BE7440"/>
    <w:rPr>
      <w:rFonts w:ascii="Tahoma" w:hAnsi="Tahoma" w:cs="Tahoma"/>
      <w:sz w:val="16"/>
      <w:szCs w:val="16"/>
    </w:rPr>
  </w:style>
  <w:style w:type="paragraph" w:styleId="aff0">
    <w:name w:val="Block Text"/>
    <w:basedOn w:val="a"/>
    <w:rsid w:val="00BE7440"/>
    <w:pPr>
      <w:widowControl w:val="0"/>
      <w:shd w:val="clear" w:color="auto" w:fill="FFFFFF"/>
      <w:spacing w:line="331" w:lineRule="exact"/>
      <w:ind w:left="6" w:right="23"/>
    </w:pPr>
    <w:rPr>
      <w:color w:val="000000"/>
      <w:sz w:val="28"/>
      <w:szCs w:val="28"/>
    </w:rPr>
  </w:style>
  <w:style w:type="paragraph" w:customStyle="1" w:styleId="aff1">
    <w:name w:val="Знак Знак Знак Знак Знак Знак Знак Знак Знак Знак Знак Знак"/>
    <w:basedOn w:val="a"/>
    <w:link w:val="af5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23">
    <w:name w:val="Основной текст с отступом 2 Знак"/>
    <w:link w:val="22"/>
    <w:rsid w:val="00BE7440"/>
    <w:rPr>
      <w:sz w:val="24"/>
    </w:rPr>
  </w:style>
  <w:style w:type="paragraph" w:customStyle="1" w:styleId="aff4">
    <w:name w:val="Знак Знак Знак Знак Знак Знак Знак Знак Знак Знак Знак Знак Знак Знак Знак Знак Знак Знак Знак Знак"/>
    <w:basedOn w:val="a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5">
    <w:name w:val="Знак Знак Знак Знак Знак Знак Знак Знак Знак Знак Знак Знак Знак Знак"/>
    <w:basedOn w:val="a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Знак Знак Знак Знак"/>
    <w:basedOn w:val="a"/>
    <w:link w:val="af5"/>
    <w:rsid w:val="00BE74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Header0">
    <w:name w:val="Header"/>
    <w:basedOn w:val="a"/>
    <w:link w:val="aff6"/>
    <w:uiPriority w:val="99"/>
    <w:unhideWhenUsed/>
    <w:rsid w:val="00BE7440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f5"/>
    <w:link w:val="Header0"/>
    <w:uiPriority w:val="99"/>
    <w:rsid w:val="00BE7440"/>
  </w:style>
  <w:style w:type="character" w:customStyle="1" w:styleId="FontStyle14">
    <w:name w:val="Font Style14"/>
    <w:rsid w:val="00BE7440"/>
    <w:rPr>
      <w:rFonts w:ascii="Times New Roman" w:hAnsi="Times New Roman" w:cs="Times New Roman"/>
      <w:b/>
      <w:bCs/>
      <w:sz w:val="22"/>
      <w:szCs w:val="22"/>
    </w:rPr>
  </w:style>
  <w:style w:type="character" w:customStyle="1" w:styleId="af8">
    <w:name w:val="Основной текст Знак"/>
    <w:link w:val="af7"/>
    <w:rsid w:val="00BE744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3722</Characters>
  <Application>Microsoft Office Word</Application>
  <DocSecurity>0</DocSecurity>
  <Lines>31</Lines>
  <Paragraphs>8</Paragraphs>
  <ScaleCrop>false</ScaleCrop>
  <Company>Admin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ch_bi</cp:lastModifiedBy>
  <cp:revision>211</cp:revision>
  <cp:lastPrinted>2025-07-10T10:12:00Z</cp:lastPrinted>
  <dcterms:created xsi:type="dcterms:W3CDTF">2015-11-05T11:46:00Z</dcterms:created>
  <dcterms:modified xsi:type="dcterms:W3CDTF">2025-07-10T10:13:00Z</dcterms:modified>
  <cp:version>786432</cp:version>
</cp:coreProperties>
</file>